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9F5CE" w14:textId="77777777" w:rsidR="00F455BB" w:rsidRPr="00CF1462" w:rsidRDefault="00F455BB" w:rsidP="00F455BB">
      <w:pPr>
        <w:ind w:left="-1418"/>
        <w:jc w:val="center"/>
        <w:rPr>
          <w:rFonts w:ascii="Arial" w:hAnsi="Arial" w:cs="Arial"/>
        </w:rPr>
      </w:pPr>
      <w:r w:rsidRPr="00CF1462"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10495" w:type="dxa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</w:tblGrid>
      <w:tr w:rsidR="00F455BB" w:rsidRPr="00CF1462" w14:paraId="2DD162F8" w14:textId="77777777" w:rsidTr="00925B4C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77B1E2" w14:textId="0F0209A9" w:rsidR="00F455BB" w:rsidRPr="00CF1462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Departamento/Setor:</w:t>
            </w:r>
            <w:r w:rsidR="00CF1462"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F1462" w:rsidRPr="00CF1462">
              <w:rPr>
                <w:rFonts w:ascii="Arial" w:hAnsi="Arial" w:cs="Arial"/>
                <w:color w:val="000000"/>
                <w:sz w:val="20"/>
                <w:szCs w:val="20"/>
              </w:rPr>
              <w:t>Farmacologia</w:t>
            </w:r>
            <w:r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</w:t>
            </w:r>
          </w:p>
          <w:p w14:paraId="6EF000F8" w14:textId="6C8F469E" w:rsidR="00F455BB" w:rsidRPr="00CF1462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</w:t>
            </w:r>
            <w:r w:rsidR="00CF1462" w:rsidRPr="00CF1462">
              <w:rPr>
                <w:rFonts w:ascii="Arial" w:hAnsi="Arial" w:cs="Arial"/>
                <w:color w:val="000000"/>
                <w:sz w:val="20"/>
                <w:szCs w:val="20"/>
              </w:rPr>
              <w:t>Laboratório 320</w:t>
            </w:r>
            <w:r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</w:t>
            </w:r>
            <w:r w:rsidRPr="00CF14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14:paraId="08620A15" w14:textId="03C7CA92" w:rsidR="00F455BB" w:rsidRPr="00CF1462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E-mail: </w:t>
            </w:r>
            <w:r w:rsidR="00CF1462" w:rsidRPr="00CF1462">
              <w:rPr>
                <w:rFonts w:ascii="Arial" w:hAnsi="Arial" w:cs="Arial"/>
                <w:color w:val="000000"/>
                <w:sz w:val="20"/>
                <w:szCs w:val="20"/>
              </w:rPr>
              <w:t>lab320@ufcspa.edu.br</w:t>
            </w:r>
            <w:r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</w:t>
            </w:r>
            <w:r w:rsidRPr="00CF14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14:paraId="34296EF8" w14:textId="4B7638A3" w:rsidR="00E17237" w:rsidRPr="00CF1462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Telefone: </w:t>
            </w:r>
            <w:r w:rsidR="00CF1462" w:rsidRPr="00CF1462">
              <w:rPr>
                <w:rFonts w:ascii="Arial" w:hAnsi="Arial" w:cs="Arial"/>
                <w:color w:val="000000"/>
                <w:sz w:val="20"/>
                <w:szCs w:val="20"/>
              </w:rPr>
              <w:t>3303.8756</w:t>
            </w:r>
            <w:r w:rsidR="00CF1462"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</w:t>
            </w:r>
          </w:p>
          <w:p w14:paraId="3492E16F" w14:textId="112A40EF" w:rsidR="00F455BB" w:rsidRPr="00CF1462" w:rsidRDefault="00E1723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Local de destino do equipamento/bem permanente:</w:t>
            </w:r>
            <w:r w:rsidR="00CF1462"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F1462" w:rsidRPr="00C603BA">
              <w:rPr>
                <w:rFonts w:ascii="Arial" w:hAnsi="Arial" w:cs="Arial"/>
                <w:color w:val="000000"/>
                <w:sz w:val="20"/>
                <w:szCs w:val="20"/>
              </w:rPr>
              <w:t>Laboratório 320</w:t>
            </w:r>
            <w:r w:rsidR="00F455BB"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</w:t>
            </w:r>
            <w:r w:rsidR="00F455BB" w:rsidRPr="00CF14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="00F455BB"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455BB" w:rsidRPr="00CF14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F455BB" w:rsidRPr="00CF146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</w:p>
          <w:p w14:paraId="01DF21CA" w14:textId="77777777" w:rsidR="00F455BB" w:rsidRPr="00CF1462" w:rsidRDefault="00F455BB">
            <w:pPr>
              <w:rPr>
                <w:rFonts w:ascii="Arial" w:hAnsi="Arial" w:cs="Arial"/>
                <w:b/>
                <w:bCs/>
                <w:color w:val="FF0000"/>
              </w:rPr>
            </w:pPr>
          </w:p>
          <w:p w14:paraId="681FFA47" w14:textId="77777777" w:rsidR="00F455BB" w:rsidRPr="00CF1462" w:rsidRDefault="00F455BB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455BB" w:rsidRPr="00CF1462" w14:paraId="0AAD5332" w14:textId="77777777" w:rsidTr="00925B4C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14:paraId="54CE8129" w14:textId="77777777" w:rsidR="00F455BB" w:rsidRPr="00CF1462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14:paraId="113DDD29" w14:textId="77777777" w:rsidR="00F455BB" w:rsidRPr="00CF1462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14:paraId="0D5A2A84" w14:textId="77777777" w:rsidR="00F455BB" w:rsidRPr="00CF1462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14:paraId="571DBB68" w14:textId="77777777" w:rsidR="00F455BB" w:rsidRPr="00CF1462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14:paraId="2AAB5A20" w14:textId="77777777" w:rsidR="00F455BB" w:rsidRPr="00CF1462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:rsidRPr="00CF1462" w14:paraId="6B057A23" w14:textId="77777777" w:rsidTr="00925B4C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5D6946" w14:textId="77777777" w:rsidR="00F455BB" w:rsidRPr="00CF1462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1462"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9C808A" w14:textId="77777777" w:rsidR="00F455BB" w:rsidRPr="00CF1462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CF1462">
              <w:rPr>
                <w:rFonts w:ascii="Arial" w:hAnsi="Arial" w:cs="Arial"/>
                <w:b/>
                <w:bCs/>
                <w:sz w:val="16"/>
                <w:szCs w:val="16"/>
              </w:rPr>
              <w:t>Qtde</w:t>
            </w:r>
            <w:proofErr w:type="spellEnd"/>
            <w:r w:rsidRPr="00CF1462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FC0D5D" w14:textId="77777777" w:rsidR="00F455BB" w:rsidRPr="00CF1462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1462"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99A3D1" w14:textId="77777777" w:rsidR="00F455BB" w:rsidRPr="00CF1462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1462"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2E6C82" w14:textId="77777777" w:rsidR="00F455BB" w:rsidRPr="00CF1462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1462"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F455BB" w:rsidRPr="00CF1462" w14:paraId="61ECA054" w14:textId="77777777" w:rsidTr="00925B4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5FF469" w14:textId="77777777" w:rsidR="00CF1462" w:rsidRPr="00CF1462" w:rsidRDefault="00CF1462" w:rsidP="00CF1462">
            <w:pPr>
              <w:rPr>
                <w:rFonts w:ascii="Arial" w:hAnsi="Arial" w:cs="Arial"/>
                <w:sz w:val="20"/>
                <w:szCs w:val="20"/>
              </w:rPr>
            </w:pPr>
            <w:r w:rsidRPr="00CF1462">
              <w:rPr>
                <w:rFonts w:ascii="Arial" w:hAnsi="Arial" w:cs="Arial"/>
                <w:sz w:val="20"/>
                <w:szCs w:val="20"/>
              </w:rPr>
              <w:t>Bomba de aquário ou Bomba submersa para refluxo contínuo de água e baixo consumo de energia. Itens obrigatórios:</w:t>
            </w:r>
          </w:p>
          <w:p w14:paraId="244E0629" w14:textId="2282E38A" w:rsidR="00CF1462" w:rsidRPr="00CF1462" w:rsidRDefault="00CF1462" w:rsidP="00CF1462">
            <w:pPr>
              <w:rPr>
                <w:rFonts w:ascii="Arial" w:hAnsi="Arial" w:cs="Arial"/>
                <w:sz w:val="20"/>
                <w:szCs w:val="20"/>
              </w:rPr>
            </w:pPr>
            <w:r w:rsidRPr="00CF1462">
              <w:rPr>
                <w:rFonts w:ascii="Arial" w:hAnsi="Arial" w:cs="Arial"/>
                <w:sz w:val="20"/>
                <w:szCs w:val="20"/>
              </w:rPr>
              <w:t>Encaixe para mangueira de silicone com diâmetro interno de 8mm</w:t>
            </w:r>
          </w:p>
          <w:p w14:paraId="604F167A" w14:textId="77777777" w:rsidR="00CF1462" w:rsidRPr="00CF1462" w:rsidRDefault="00CF1462" w:rsidP="00CF1462">
            <w:pPr>
              <w:rPr>
                <w:rFonts w:ascii="Arial" w:hAnsi="Arial" w:cs="Arial"/>
                <w:sz w:val="20"/>
                <w:szCs w:val="20"/>
              </w:rPr>
            </w:pPr>
            <w:r w:rsidRPr="00CF1462">
              <w:rPr>
                <w:rFonts w:ascii="Arial" w:hAnsi="Arial" w:cs="Arial"/>
                <w:sz w:val="20"/>
                <w:szCs w:val="20"/>
              </w:rPr>
              <w:t>Vazão mínima de 800 L/h</w:t>
            </w:r>
          </w:p>
          <w:p w14:paraId="551E4061" w14:textId="77777777" w:rsidR="00CF1462" w:rsidRPr="00CF1462" w:rsidRDefault="00CF1462" w:rsidP="00CF1462">
            <w:pPr>
              <w:rPr>
                <w:rFonts w:ascii="Arial" w:hAnsi="Arial" w:cs="Arial"/>
                <w:sz w:val="20"/>
                <w:szCs w:val="20"/>
              </w:rPr>
            </w:pPr>
            <w:r w:rsidRPr="00CF1462">
              <w:rPr>
                <w:rFonts w:ascii="Arial" w:hAnsi="Arial" w:cs="Arial"/>
                <w:sz w:val="20"/>
                <w:szCs w:val="20"/>
              </w:rPr>
              <w:t>Vazão máxima de 4000L/h</w:t>
            </w:r>
          </w:p>
          <w:p w14:paraId="04989EF6" w14:textId="77777777" w:rsidR="00CF1462" w:rsidRPr="00CF1462" w:rsidRDefault="00CF1462" w:rsidP="00CF1462">
            <w:pPr>
              <w:rPr>
                <w:rFonts w:ascii="Arial" w:hAnsi="Arial" w:cs="Arial"/>
                <w:sz w:val="20"/>
                <w:szCs w:val="20"/>
              </w:rPr>
            </w:pPr>
            <w:r w:rsidRPr="00CF1462">
              <w:rPr>
                <w:rFonts w:ascii="Arial" w:hAnsi="Arial" w:cs="Arial"/>
                <w:sz w:val="20"/>
                <w:szCs w:val="20"/>
              </w:rPr>
              <w:t>Altura da coluna de água – mínima de 1,10m e máxima de 3,8m</w:t>
            </w:r>
          </w:p>
          <w:p w14:paraId="4C2B726C" w14:textId="6E16EF0C" w:rsidR="007C038C" w:rsidRPr="00CF1462" w:rsidRDefault="00CF1462" w:rsidP="00CF1462">
            <w:pPr>
              <w:rPr>
                <w:rFonts w:ascii="Arial" w:hAnsi="Arial" w:cs="Arial"/>
                <w:sz w:val="20"/>
                <w:szCs w:val="20"/>
              </w:rPr>
            </w:pPr>
            <w:r w:rsidRPr="00CF1462">
              <w:rPr>
                <w:rFonts w:ascii="Arial" w:hAnsi="Arial" w:cs="Arial"/>
                <w:sz w:val="20"/>
                <w:szCs w:val="20"/>
              </w:rPr>
              <w:t>Voltagem 220V</w:t>
            </w:r>
          </w:p>
          <w:p w14:paraId="39D16DAE" w14:textId="77777777" w:rsidR="007C038C" w:rsidRPr="00CF1462" w:rsidRDefault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697AE3" w14:textId="3ACC8343" w:rsidR="00F455BB" w:rsidRPr="00CF1462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F14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 w:rsidR="002558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06</w:t>
            </w:r>
            <w:r w:rsidRPr="00CF14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9C25AB" w14:textId="761C6886" w:rsidR="00F455BB" w:rsidRPr="00CF1462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1462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  <w:proofErr w:type="spellStart"/>
            <w:r w:rsidR="00CF1462"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  <w:proofErr w:type="spellEnd"/>
            <w:r w:rsidRPr="00CF146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DC45F" w14:textId="09C4218F" w:rsidR="00F455BB" w:rsidRPr="00CF1462" w:rsidRDefault="00F455BB" w:rsidP="002558B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1462"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925B4C">
              <w:rPr>
                <w:rFonts w:ascii="Arial" w:hAnsi="Arial" w:cs="Arial"/>
                <w:color w:val="000000"/>
                <w:sz w:val="16"/>
                <w:szCs w:val="16"/>
              </w:rPr>
              <w:t>R$</w:t>
            </w:r>
            <w:r w:rsidR="002558B8">
              <w:rPr>
                <w:rFonts w:ascii="Arial" w:hAnsi="Arial" w:cs="Arial"/>
                <w:color w:val="000000"/>
                <w:sz w:val="16"/>
                <w:szCs w:val="16"/>
              </w:rPr>
              <w:t>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353A4" w14:textId="35E9124B" w:rsidR="00F455BB" w:rsidRPr="00CF1462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F14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  <w:r w:rsidR="00925B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53153938/0016-94</w:t>
            </w:r>
          </w:p>
        </w:tc>
      </w:tr>
    </w:tbl>
    <w:p w14:paraId="13D26477" w14:textId="77777777" w:rsidR="00F455BB" w:rsidRPr="00CF1462" w:rsidRDefault="00F455BB" w:rsidP="00F455BB">
      <w:pPr>
        <w:ind w:left="-1134"/>
        <w:rPr>
          <w:rFonts w:ascii="Arial" w:hAnsi="Arial" w:cs="Arial"/>
          <w:sz w:val="16"/>
          <w:szCs w:val="16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455BB" w:rsidRPr="00CF1462" w14:paraId="249AF74F" w14:textId="77777777" w:rsidTr="00F455BB">
        <w:trPr>
          <w:trHeight w:val="1095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F1EA" w14:textId="7447CAA1" w:rsidR="00925B4C" w:rsidRDefault="00F455BB" w:rsidP="00925B4C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1462">
              <w:rPr>
                <w:rFonts w:ascii="Arial" w:hAnsi="Arial" w:cs="Arial"/>
                <w:b/>
                <w:sz w:val="20"/>
                <w:szCs w:val="20"/>
              </w:rPr>
              <w:t>Justificativa</w:t>
            </w:r>
            <w:r w:rsidRPr="00CF1462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r w:rsidR="00CF1462" w:rsidRPr="00CF1462">
              <w:rPr>
                <w:rFonts w:ascii="Arial" w:hAnsi="Arial" w:cs="Arial"/>
                <w:bCs/>
                <w:sz w:val="20"/>
                <w:szCs w:val="20"/>
              </w:rPr>
              <w:t>Para realização de experimentos com refluxo contínuo de água, onde a água é utilizada para refrigerar um sistema, entrando água por um lado e saindo por outro, utilizamos uma bomba de aquário que faz a água circular no sistema, evitando desperdícios de água caso seja acoplado a mangueira diretamente na torneira e a saída no ralo.</w:t>
            </w:r>
          </w:p>
          <w:p w14:paraId="5E773543" w14:textId="4E6A6016" w:rsidR="00925B4C" w:rsidRDefault="008B7B35" w:rsidP="00C1440B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 utilização de</w:t>
            </w:r>
            <w:r w:rsidRPr="00775FDD">
              <w:rPr>
                <w:rFonts w:ascii="Arial" w:hAnsi="Arial" w:cs="Arial"/>
                <w:color w:val="000000"/>
                <w:sz w:val="20"/>
                <w:szCs w:val="20"/>
              </w:rPr>
              <w:t xml:space="preserve"> bombas de aquário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para esse trabalho impede que a torneira fique ligada durante horas, com fluxo constante escorrendo para o ralo, evitando o desperdício de água durante as aulas práticas, pesquisas e procedimentos básicos dos técnicos.</w:t>
            </w:r>
          </w:p>
          <w:p w14:paraId="00A158D5" w14:textId="2C734743" w:rsidR="00F455BB" w:rsidRPr="00CF1462" w:rsidRDefault="00925B4C" w:rsidP="00925B4C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Além disso, as bom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>bas de aquário são pequenas, móveis e com potência baixa, permitindo a utilização em uma tomada que tenha mais equipamentos ligados;</w:t>
            </w:r>
          </w:p>
          <w:p w14:paraId="48D9870B" w14:textId="77777777" w:rsidR="00F455BB" w:rsidRPr="00CF1462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14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5C1E9C85" w14:textId="77777777" w:rsidR="00F455BB" w:rsidRPr="00CF1462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14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1D67725C" w14:textId="77777777" w:rsidR="00F455BB" w:rsidRPr="00CF1462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14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14:paraId="680E5AE7" w14:textId="77777777" w:rsidR="00F455BB" w:rsidRPr="00CF1462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4"/>
      </w:tblGrid>
      <w:tr w:rsidR="00E17237" w:rsidRPr="00CF1462" w14:paraId="7B720A7F" w14:textId="77777777" w:rsidTr="00E17237">
        <w:tc>
          <w:tcPr>
            <w:tcW w:w="8494" w:type="dxa"/>
          </w:tcPr>
          <w:p w14:paraId="09C23B85" w14:textId="77777777" w:rsidR="00E17237" w:rsidRPr="00CF1462" w:rsidRDefault="00E17237" w:rsidP="00F455B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1099848" w14:textId="77777777" w:rsidR="00F455BB" w:rsidRPr="00CF1462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4823DC98" w14:textId="77777777" w:rsidR="00F455BB" w:rsidRPr="00CF1462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22D29647" w14:textId="77777777" w:rsidR="00F455BB" w:rsidRPr="00CF1462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03DBDA38" w14:textId="77777777" w:rsidR="00F455BB" w:rsidRPr="00CF1462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  <w:r w:rsidRPr="00CF1462">
        <w:rPr>
          <w:rFonts w:ascii="Arial" w:hAnsi="Arial" w:cs="Arial"/>
        </w:rPr>
        <w:t xml:space="preserve">   </w:t>
      </w:r>
    </w:p>
    <w:sectPr w:rsidR="00F455BB" w:rsidRPr="00CF1462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0F56D" w14:textId="77777777" w:rsidR="00126245" w:rsidRDefault="00126245" w:rsidP="00AE69C4">
      <w:pPr>
        <w:spacing w:after="0" w:line="240" w:lineRule="auto"/>
      </w:pPr>
      <w:r>
        <w:separator/>
      </w:r>
    </w:p>
  </w:endnote>
  <w:endnote w:type="continuationSeparator" w:id="0">
    <w:p w14:paraId="1196DEBD" w14:textId="77777777" w:rsidR="00126245" w:rsidRDefault="00126245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9EC43" w14:textId="77777777"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6EF4F875" wp14:editId="46EC8150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9A85E" w14:textId="77777777" w:rsidR="00126245" w:rsidRDefault="00126245" w:rsidP="00AE69C4">
      <w:pPr>
        <w:spacing w:after="0" w:line="240" w:lineRule="auto"/>
      </w:pPr>
      <w:r>
        <w:separator/>
      </w:r>
    </w:p>
  </w:footnote>
  <w:footnote w:type="continuationSeparator" w:id="0">
    <w:p w14:paraId="771F503E" w14:textId="77777777" w:rsidR="00126245" w:rsidRDefault="00126245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826BE" w14:textId="77777777"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24133FF8" wp14:editId="1189CFC8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5BB"/>
    <w:rsid w:val="00126245"/>
    <w:rsid w:val="00230031"/>
    <w:rsid w:val="002558B8"/>
    <w:rsid w:val="00425E42"/>
    <w:rsid w:val="006A3BFB"/>
    <w:rsid w:val="006E78BD"/>
    <w:rsid w:val="006E79EF"/>
    <w:rsid w:val="007C038C"/>
    <w:rsid w:val="008B7B35"/>
    <w:rsid w:val="008D6A0E"/>
    <w:rsid w:val="00925B4C"/>
    <w:rsid w:val="009A2B3D"/>
    <w:rsid w:val="00AE69C4"/>
    <w:rsid w:val="00C1440B"/>
    <w:rsid w:val="00C603BA"/>
    <w:rsid w:val="00CF1462"/>
    <w:rsid w:val="00D364BD"/>
    <w:rsid w:val="00E17237"/>
    <w:rsid w:val="00F4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00BCD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CF14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253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Laise Costa Borba</cp:lastModifiedBy>
  <cp:revision>7</cp:revision>
  <dcterms:created xsi:type="dcterms:W3CDTF">2021-08-13T15:41:00Z</dcterms:created>
  <dcterms:modified xsi:type="dcterms:W3CDTF">2022-06-07T16:44:00Z</dcterms:modified>
</cp:coreProperties>
</file>